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C45" w:rsidRPr="003F4C45" w:rsidRDefault="003F4C45" w:rsidP="003F4C45">
      <w:pPr>
        <w:shd w:val="clear" w:color="auto" w:fill="FFFFFF"/>
        <w:spacing w:before="100" w:beforeAutospacing="1" w:after="45" w:line="240" w:lineRule="auto"/>
        <w:outlineLvl w:val="1"/>
        <w:rPr>
          <w:rFonts w:ascii="Verdana" w:eastAsia="Times New Roman" w:hAnsi="Verdana" w:cs="Times New Roman"/>
          <w:b/>
          <w:bCs/>
          <w:color w:val="222222"/>
          <w:sz w:val="36"/>
          <w:szCs w:val="36"/>
          <w:lang w:eastAsia="pl-PL"/>
        </w:rPr>
      </w:pPr>
      <w:r w:rsidRPr="003F4C45">
        <w:rPr>
          <w:rFonts w:ascii="Verdana" w:eastAsia="Times New Roman" w:hAnsi="Verdana" w:cs="Times New Roman"/>
          <w:b/>
          <w:bCs/>
          <w:color w:val="222222"/>
          <w:sz w:val="36"/>
          <w:szCs w:val="36"/>
          <w:lang w:eastAsia="pl-PL"/>
        </w:rPr>
        <w:t>Komunikat Małopolskiego Kuratora Oświaty w sprawie wykazu zawodów wiedzy, artystycznych i sportowych – rekrutacja na rok szkolny 2025/2026</w:t>
      </w:r>
    </w:p>
    <w:p w:rsidR="003F4C45" w:rsidRPr="003F4C45" w:rsidRDefault="003F4C45" w:rsidP="003F4C45">
      <w:pPr>
        <w:shd w:val="clear" w:color="auto" w:fill="000000"/>
        <w:spacing w:line="240" w:lineRule="auto"/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</w:pPr>
      <w:r w:rsidRPr="003F4C45"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  <w:t> </w:t>
      </w:r>
    </w:p>
    <w:p w:rsidR="003F4C45" w:rsidRPr="003F4C45" w:rsidRDefault="003F4C45" w:rsidP="003F4C4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</w:pPr>
      <w:r w:rsidRPr="003F4C45"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  <w:t>Kraków, 24 marca 2025 r.</w:t>
      </w:r>
    </w:p>
    <w:p w:rsidR="003F4C45" w:rsidRPr="003F4C45" w:rsidRDefault="003F4C45" w:rsidP="003F4C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</w:pPr>
    </w:p>
    <w:p w:rsidR="003F4C45" w:rsidRPr="003F4C45" w:rsidRDefault="003F4C45" w:rsidP="003F4C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</w:pPr>
      <w:r w:rsidRPr="003F4C45">
        <w:rPr>
          <w:rFonts w:ascii="Verdana" w:eastAsia="Times New Roman" w:hAnsi="Verdana" w:cs="Times New Roman"/>
          <w:b/>
          <w:bCs/>
          <w:color w:val="222222"/>
          <w:sz w:val="28"/>
          <w:szCs w:val="28"/>
          <w:lang w:eastAsia="pl-PL"/>
        </w:rPr>
        <w:t>Szanowni Państwo</w:t>
      </w:r>
      <w:r w:rsidRPr="003F4C45"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  <w:br/>
      </w:r>
      <w:r w:rsidRPr="003F4C45">
        <w:rPr>
          <w:rFonts w:ascii="Verdana" w:eastAsia="Times New Roman" w:hAnsi="Verdana" w:cs="Times New Roman"/>
          <w:b/>
          <w:bCs/>
          <w:color w:val="222222"/>
          <w:sz w:val="28"/>
          <w:szCs w:val="28"/>
          <w:lang w:eastAsia="pl-PL"/>
        </w:rPr>
        <w:t>Dyrektorzy i Nauczyciele</w:t>
      </w:r>
      <w:r w:rsidRPr="003F4C45"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  <w:br/>
      </w:r>
      <w:r w:rsidRPr="003F4C45">
        <w:rPr>
          <w:rFonts w:ascii="Verdana" w:eastAsia="Times New Roman" w:hAnsi="Verdana" w:cs="Times New Roman"/>
          <w:b/>
          <w:bCs/>
          <w:color w:val="222222"/>
          <w:sz w:val="28"/>
          <w:szCs w:val="28"/>
          <w:lang w:eastAsia="pl-PL"/>
        </w:rPr>
        <w:t>Rodzice oraz Uczniowie</w:t>
      </w:r>
    </w:p>
    <w:p w:rsidR="003F4C45" w:rsidRPr="003F4C45" w:rsidRDefault="003F4C45" w:rsidP="003F4C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</w:pPr>
    </w:p>
    <w:p w:rsidR="003F4C45" w:rsidRPr="003F4C45" w:rsidRDefault="003F4C45" w:rsidP="003F4C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</w:pPr>
      <w:r w:rsidRPr="003F4C45"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  <w:t>W związku z pytaniami kierowanymi do Kuratorium Oświaty w Krakowie w sprawie przeliczania na punkty szczególnych osiągnięć, w tym zawodów wiedzy, artystycznych i sportowych organizowanych przez kuratora oświaty lub inne podmioty działające na terenie szkoły, które mogą być wymienione na świadectwie ukończenia szkoły podstawowej oraz uwzględnione w postępowaniu rekrutacyjnym do klasy I publicznej szkoły ponadpodstawowej, informuję, co następuje.</w:t>
      </w:r>
    </w:p>
    <w:p w:rsidR="003F4C45" w:rsidRPr="003F4C45" w:rsidRDefault="003F4C45" w:rsidP="003F4C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</w:pPr>
      <w:r w:rsidRPr="003F4C45"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  <w:t>W rekrutacji na rok szkolny 2025/2026 obowiązuje wykaz zawodów wiedzy, artystycznych i sportowych ustalony w:</w:t>
      </w:r>
    </w:p>
    <w:p w:rsidR="003F4C45" w:rsidRPr="003F4C45" w:rsidRDefault="003F4C45" w:rsidP="003F4C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</w:pPr>
      <w:hyperlink r:id="rId5" w:tgtFrame="_blank" w:history="1">
        <w:r w:rsidRPr="003F4C45">
          <w:rPr>
            <w:rFonts w:ascii="Verdana" w:eastAsia="Times New Roman" w:hAnsi="Verdana" w:cs="Times New Roman"/>
            <w:color w:val="1155CC"/>
            <w:sz w:val="28"/>
            <w:szCs w:val="28"/>
            <w:u w:val="single"/>
            <w:lang w:eastAsia="pl-PL"/>
          </w:rPr>
          <w:t>zarządzeniu Nr 101/24 Małopolskiego Kuratora Oświaty z dnia 23 października 2024 r.</w:t>
        </w:r>
      </w:hyperlink>
      <w:r w:rsidRPr="003F4C45"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  <w:t>:</w:t>
      </w:r>
    </w:p>
    <w:p w:rsidR="003F4C45" w:rsidRPr="003F4C45" w:rsidRDefault="003F4C45" w:rsidP="003F4C4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</w:pPr>
      <w:r w:rsidRPr="003F4C45"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  <w:t>załącznik Nr 1 – wykaz konkursów przedmiotowych organizowanych lub współorganizowanych przez Małopolskiego Kuratora Oświaty,</w:t>
      </w:r>
    </w:p>
    <w:p w:rsidR="003F4C45" w:rsidRPr="003F4C45" w:rsidRDefault="003F4C45" w:rsidP="003F4C4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</w:pPr>
      <w:bookmarkStart w:id="0" w:name="_GoBack"/>
      <w:bookmarkEnd w:id="0"/>
      <w:r w:rsidRPr="003F4C45"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  <w:t>załącznik Nr 2 – wykaz konkursów tematycznych organizowanych lub współorganizowanych przez Małopolskiego Kuratora Oświaty,</w:t>
      </w:r>
    </w:p>
    <w:p w:rsidR="003F4C45" w:rsidRPr="003F4C45" w:rsidRDefault="003F4C45" w:rsidP="003F4C4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</w:pPr>
      <w:r w:rsidRPr="003F4C45"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  <w:t>załącznik Nr 3 – wykaz zawodów wiedzy, artystycznych i sportowych organizowanych przez Małopolskiego Kuratora Oświaty lub inne podmioty działające na terenie szkoły;</w:t>
      </w:r>
    </w:p>
    <w:p w:rsidR="003F4C45" w:rsidRPr="003F4C45" w:rsidRDefault="003F4C45" w:rsidP="003F4C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</w:pPr>
      <w:hyperlink r:id="rId6" w:tgtFrame="_blank" w:history="1">
        <w:r w:rsidRPr="003F4C45">
          <w:rPr>
            <w:rFonts w:ascii="Verdana" w:eastAsia="Times New Roman" w:hAnsi="Verdana" w:cs="Times New Roman"/>
            <w:color w:val="1155CC"/>
            <w:sz w:val="28"/>
            <w:szCs w:val="28"/>
            <w:u w:val="single"/>
            <w:lang w:eastAsia="pl-PL"/>
          </w:rPr>
          <w:t>zarządzeniu Nr 12/25 Małopolskiego Kuratora Oświaty z dnia 21 lutego 2025 r. zmieniającym zarządzenie Nr 101/24 Małopolskiego Kuratora Oświaty w sprawie wykazu zawodów (…) z dnia 23 października 2024 r.</w:t>
        </w:r>
      </w:hyperlink>
      <w:r w:rsidRPr="003F4C45"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  <w:t>, w którym, m.in. dodano siedem zawodów, w tym: cztery o zasięgu krajowym, dwa o zasięgu wojewódzkim i jedne zawody o zasięgu powiatowym;</w:t>
      </w:r>
    </w:p>
    <w:p w:rsidR="003F4C45" w:rsidRPr="003F4C45" w:rsidRDefault="003F4C45" w:rsidP="003F4C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</w:pPr>
      <w:hyperlink r:id="rId7" w:tgtFrame="_blank" w:history="1">
        <w:r w:rsidRPr="003F4C45">
          <w:rPr>
            <w:rFonts w:ascii="Verdana" w:eastAsia="Times New Roman" w:hAnsi="Verdana" w:cs="Times New Roman"/>
            <w:color w:val="1155CC"/>
            <w:sz w:val="28"/>
            <w:szCs w:val="28"/>
            <w:u w:val="single"/>
            <w:lang w:eastAsia="pl-PL"/>
          </w:rPr>
          <w:t>załączniku Nr 3 do zarządzenia Nr 11/21 Małopolskiego Kuratora Oświaty z dnia 23 lutego 2021 r.</w:t>
        </w:r>
      </w:hyperlink>
      <w:r w:rsidRPr="003F4C45"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  <w:t> zawierającym wykaz dyscyplin sportu, w których organizowano zawody sportowe. W rekrutacji na rok szkolny 2025/2026 uwzględnia się zawody w dyscyplinach sportu wymienionych w ww. załączniku Nr 3, ale wyłącznie te, które były organizowane w roku szkolnym 2020/2021.</w:t>
      </w:r>
    </w:p>
    <w:p w:rsidR="003F4C45" w:rsidRPr="003F4C45" w:rsidRDefault="003F4C45" w:rsidP="003F4C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</w:pPr>
      <w:r w:rsidRPr="003F4C45"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  <w:t>W tym miejscu zauważyć należy, że od roku szkolnego 2021/2022, po dostosowaniu wykazu zawodów sportowych do obowiązujących przepisów prawa Małopolski Kurator Oświaty, zachowując zasadę powszechnej dostępności, wyróżnia w przedmiotowym wykazie wyłącznie bezpłatne zawody organizowane przy udziale szkoły i za zgodą dyrektora szkoły, w których uczestnicy są wyłaniani na etapie szkolnym na zasadach ustalonych przez organizatora zawodów lub szkołę.</w:t>
      </w:r>
    </w:p>
    <w:p w:rsidR="003F4C45" w:rsidRPr="003F4C45" w:rsidRDefault="003F4C45" w:rsidP="003F4C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</w:pPr>
      <w:r w:rsidRPr="003F4C45"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  <w:t>Tegoroczny ósmoklasista, który w roku szkolnym 2020/2021 (tj. od 1.09.2020 r. do 31.08.2021 r.) uzyskał zwycięski tytuł w zawodach organizowanych w dyscyplinach sportu, ustalonych w ww. załączniku Nr 3 do zarządzenia Nr 11/21 Małopolskiego Kuratora Oświaty z 23 lutego 2021 r., zachowuje prawo do uzyskania punktów w postępowaniu rekrutacyjnym do publicznych szkół ponadpodstawowych na rok szkolny 2025/2026 pod warunkiem, że osiągnięcie zostanie wymienione na świadectwie ukończenia szkoły podstawowej.</w:t>
      </w:r>
    </w:p>
    <w:p w:rsidR="003F4C45" w:rsidRPr="003F4C45" w:rsidRDefault="003F4C45" w:rsidP="003F4C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</w:pPr>
      <w:r w:rsidRPr="003F4C45"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  <w:t>Uczeń, który uzyskał miejsce uznane za wysokie w dwóch lub więcej edycjach danych zawodów, otrzymuje w postępowaniu rekrutacyjnym jednorazowo punkty za najwyższe osiągnięcie w tych zawodach – nie sumuje się punktów za osiągnięcia uzyskane w poszczególnych edycjach danych zawodów.</w:t>
      </w:r>
    </w:p>
    <w:p w:rsidR="003F4C45" w:rsidRPr="003F4C45" w:rsidRDefault="003F4C45" w:rsidP="003F4C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</w:pPr>
      <w:r w:rsidRPr="003F4C45"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  <w:lastRenderedPageBreak/>
        <w:t>W wojewódzkich zawodach sportowych organizowanych przez Małopolski Szkolny Związek Sportowy w Krakowie, tj. Igrzyskach Dzieci oraz Igrzyskach Młodzieży Szkolnej – nie sumuje się punktów za uzyskanie zwycięskiego miejsca w powiecie/rejonie i uzyskanie I, II, III miejsca na szczeblu wojewódzkim.</w:t>
      </w:r>
    </w:p>
    <w:p w:rsidR="003F4C45" w:rsidRPr="003F4C45" w:rsidRDefault="003F4C45" w:rsidP="003F4C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</w:pPr>
      <w:r w:rsidRPr="003F4C45"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  <w:t>W przypadku, gdy uczeń ma więcej niż jedno szczególne osiągnięcie z takich samych zawodów, na tym samym szczeblu oraz z tego samego zakresu (z tej samej dyscypliny sportu) na pierwszym etapie postępowania rekrutacyjnego, przyznaje się jednorazowo punkty za najwyższe osiągnięcie ucznia w tych zawodach, z tym, że maksymalna liczba punktów możliwych do uzyskania za wszystkie osiągnięcia w zawodach wiedzy, artystycznych i sportowych wynosi 18 punktów, jak stanowi § 6 ust. 2 rozporządzenia Ministra Edukacji i Nauki z dnia 18 listopada 2022 r. w sprawie przeprowadzania postępowania rekrutacyjnego oraz postępowania uzupełniającego do publicznych przedszkoli, szkół, placówek i centrów (Dz. U. z 2024 r. poz. 989).</w:t>
      </w:r>
    </w:p>
    <w:p w:rsidR="003F4C45" w:rsidRPr="003F4C45" w:rsidRDefault="003F4C45" w:rsidP="003F4C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</w:pPr>
      <w:r w:rsidRPr="003F4C45"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  <w:t>Osiągnięcia uczniów z województwa małopolskiego uzyskane w zawodach wiedzy, artystycznych i sportowych, które nie zostały ujęte w ww. zarządzeniach Małopolskiego Kuratora Oświaty, nie będą brane pod uwagę w postępowaniu rekrutacyjnym na rok szkolny 2025/2026, co oznacza, że nie będą podlegały przeliczaniu na punkty.</w:t>
      </w:r>
    </w:p>
    <w:p w:rsidR="003F4C45" w:rsidRPr="003F4C45" w:rsidRDefault="003F4C45" w:rsidP="003F4C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</w:pPr>
      <w:r w:rsidRPr="003F4C45"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  <w:t>W przypadku absolwentów, którzy ukończyli szkołę podstawową w innym województwie, a ubiegają się o przyjęcie do publicznej szkoły ponadpodstawowej w Małopolsce, uwzględnia się wykaz zawodów, który został opublikowany przez właściwego dla miejsca funkcjonowania szkoły kuratora oświaty.</w:t>
      </w:r>
    </w:p>
    <w:p w:rsidR="003F4C45" w:rsidRPr="003F4C45" w:rsidRDefault="003F4C45" w:rsidP="003F4C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</w:pPr>
      <w:r w:rsidRPr="003F4C45"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  <w:t>Przypominam, że uprawnienia laureata konkursu przedmiotowego o zasięgu wojewódzkim organizowanego przez kuratora oświaty zostały określone w art. 132 ustawy z dnia 14 grudnia 2016 r. – Prawo oświatowe (Dz. U. z 2024 r. poz. 737 ze zm.), a szczegółowe informacje zamieszczono na </w:t>
      </w:r>
      <w:hyperlink r:id="rId8" w:tgtFrame="_blank" w:history="1">
        <w:r w:rsidRPr="003F4C45">
          <w:rPr>
            <w:rFonts w:ascii="Verdana" w:eastAsia="Times New Roman" w:hAnsi="Verdana" w:cs="Times New Roman"/>
            <w:color w:val="1155CC"/>
            <w:sz w:val="28"/>
            <w:szCs w:val="28"/>
            <w:u w:val="single"/>
            <w:lang w:eastAsia="pl-PL"/>
          </w:rPr>
          <w:t>stronie internetowej Kuratorium Oświaty w Krakowie w pliku</w:t>
        </w:r>
      </w:hyperlink>
      <w:r w:rsidRPr="003F4C45"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  <w:t xml:space="preserve">: </w:t>
      </w:r>
      <w:r w:rsidRPr="003F4C45"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  <w:lastRenderedPageBreak/>
        <w:t>Uprawnienia laureatów i finalistów małopolskich konkursów przedmiotowych.</w:t>
      </w:r>
    </w:p>
    <w:p w:rsidR="003F4C45" w:rsidRPr="003F4C45" w:rsidRDefault="003F4C45" w:rsidP="003F4C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</w:pPr>
      <w:r w:rsidRPr="003F4C45"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  <w:t>Zachęcam Państwa do zapoznania się z publikowanym poniżej materiałem dotyczącym sposobu przeliczania na punkty szczególnych osiągnięć wymienionych na świadectwie ukończenia szkoły podstawowej.</w:t>
      </w:r>
    </w:p>
    <w:p w:rsidR="003F4C45" w:rsidRPr="003F4C45" w:rsidRDefault="003F4C45" w:rsidP="003F4C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</w:pPr>
    </w:p>
    <w:p w:rsidR="003F4C45" w:rsidRPr="003F4C45" w:rsidRDefault="003F4C45" w:rsidP="003F4C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</w:pPr>
      <w:r w:rsidRPr="003F4C45"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  <w:t>Z poważaniem</w:t>
      </w:r>
      <w:r w:rsidRPr="003F4C45"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  <w:br/>
      </w:r>
      <w:r w:rsidRPr="003F4C45">
        <w:rPr>
          <w:rFonts w:ascii="Verdana" w:eastAsia="Times New Roman" w:hAnsi="Verdana" w:cs="Times New Roman"/>
          <w:b/>
          <w:bCs/>
          <w:color w:val="222222"/>
          <w:sz w:val="28"/>
          <w:szCs w:val="28"/>
          <w:lang w:eastAsia="pl-PL"/>
        </w:rPr>
        <w:t>Małopolski Kurator Oświaty</w:t>
      </w:r>
    </w:p>
    <w:p w:rsidR="003F4C45" w:rsidRPr="003F4C45" w:rsidRDefault="003F4C45" w:rsidP="003F4C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</w:pPr>
      <w:r w:rsidRPr="003F4C45">
        <w:rPr>
          <w:rFonts w:ascii="Verdana" w:eastAsia="Times New Roman" w:hAnsi="Verdana" w:cs="Times New Roman"/>
          <w:color w:val="222222"/>
          <w:sz w:val="28"/>
          <w:szCs w:val="28"/>
          <w:lang w:eastAsia="pl-PL"/>
        </w:rPr>
        <w:t>dr Gabriela Olszowska</w:t>
      </w:r>
    </w:p>
    <w:p w:rsidR="008202BA" w:rsidRDefault="008202BA"/>
    <w:sectPr w:rsidR="00820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C4BF1"/>
    <w:multiLevelType w:val="multilevel"/>
    <w:tmpl w:val="3B1E6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45"/>
    <w:rsid w:val="003F4C45"/>
    <w:rsid w:val="0082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24669-D8D8-4708-8845-4F7330D4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F4C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F4C4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F4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4C4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F4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5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atorium.krakow.pl/organizacja-konkursow-przedmiotowych-w-roku-szkolnym-2024-202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ratorium.krakow.pl/wp-content/uploads/2021/02/zal.-nr-3_dyscypliny-sportowe-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ratorium.krakow.pl/zarzadzenie-nr-12-25-malopolskiego-kuratora-oswiaty-z-dnia-21-lutego-2025-r-zmieniajace-zarzadzenie-nr-101-24-malopolskiego-kuratora-oswiaty-z-dnia-23-pazdziernika-2024-r-w-sprawie-wykazu-zawodow-wi/" TargetMode="External"/><Relationship Id="rId5" Type="http://schemas.openxmlformats.org/officeDocument/2006/relationships/hyperlink" Target="https://kuratorium.krakow.pl/zarzadzenie-malopolskiego-kuratora-oswiaty-w-sprawie-wykazu-zawodow-wiedzy-artystycznych-i-sportowych-rekrutacja-na-rok-szkolny-2025-202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886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1</cp:revision>
  <dcterms:created xsi:type="dcterms:W3CDTF">2025-03-28T18:57:00Z</dcterms:created>
  <dcterms:modified xsi:type="dcterms:W3CDTF">2025-03-28T19:05:00Z</dcterms:modified>
</cp:coreProperties>
</file>